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9577" w14:textId="63B43589" w:rsidR="00D2312F" w:rsidRDefault="005E501F">
      <w:r>
        <w:rPr>
          <w:noProof/>
        </w:rPr>
        <mc:AlternateContent>
          <mc:Choice Requires="wps">
            <w:drawing>
              <wp:anchor distT="0" distB="0" distL="114300" distR="114300" simplePos="0" relativeHeight="251661312" behindDoc="0" locked="0" layoutInCell="1" allowOverlap="1" wp14:anchorId="1376ACE0" wp14:editId="1A78C643">
                <wp:simplePos x="0" y="0"/>
                <wp:positionH relativeFrom="column">
                  <wp:posOffset>4940300</wp:posOffset>
                </wp:positionH>
                <wp:positionV relativeFrom="paragraph">
                  <wp:posOffset>2768600</wp:posOffset>
                </wp:positionV>
                <wp:extent cx="2400300" cy="787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0300" cy="7874000"/>
                        </a:xfrm>
                        <a:prstGeom prst="rect">
                          <a:avLst/>
                        </a:prstGeom>
                        <a:noFill/>
                        <a:ln w="6350">
                          <a:noFill/>
                        </a:ln>
                      </wps:spPr>
                      <wps:txbx>
                        <w:txbxContent>
                          <w:p w14:paraId="0C518ECB" w14:textId="36528FF4" w:rsidR="005E501F" w:rsidRPr="005E501F" w:rsidRDefault="005E501F" w:rsidP="005E501F">
                            <w:pPr>
                              <w:spacing w:after="120"/>
                              <w:rPr>
                                <w:rFonts w:ascii="Arial" w:hAnsi="Arial" w:cs="Arial"/>
                                <w:b/>
                                <w:bCs/>
                                <w:color w:val="25326E"/>
                              </w:rPr>
                            </w:pPr>
                            <w:r w:rsidRPr="005E501F">
                              <w:rPr>
                                <w:rFonts w:ascii="Arial" w:hAnsi="Arial" w:cs="Arial"/>
                                <w:b/>
                                <w:bCs/>
                                <w:color w:val="25326E"/>
                              </w:rPr>
                              <w:t>Results</w:t>
                            </w:r>
                          </w:p>
                          <w:p w14:paraId="378BADB4" w14:textId="28742F91" w:rsidR="005E501F" w:rsidRPr="005E501F" w:rsidRDefault="005E501F" w:rsidP="005E501F">
                            <w:pPr>
                              <w:rPr>
                                <w:rFonts w:ascii="Arial" w:hAnsi="Arial" w:cs="Arial"/>
                                <w:b/>
                                <w:bCs/>
                                <w:color w:val="3B3838" w:themeColor="background2" w:themeShade="40"/>
                                <w:sz w:val="18"/>
                                <w:szCs w:val="18"/>
                              </w:rPr>
                            </w:pPr>
                            <w:r w:rsidRPr="005E501F">
                              <w:rPr>
                                <w:rFonts w:ascii="Arial" w:hAnsi="Arial" w:cs="Arial"/>
                                <w:b/>
                                <w:bCs/>
                                <w:color w:val="3B3838" w:themeColor="background2" w:themeShade="40"/>
                                <w:sz w:val="18"/>
                                <w:szCs w:val="18"/>
                              </w:rPr>
                              <w:t xml:space="preserve">In just four months, CCO delivered impactful results: </w:t>
                            </w:r>
                          </w:p>
                          <w:p w14:paraId="04939ED3" w14:textId="77777777" w:rsidR="005E501F" w:rsidRPr="005E501F" w:rsidRDefault="005E501F" w:rsidP="005E501F">
                            <w:pPr>
                              <w:rPr>
                                <w:rFonts w:ascii="Arial" w:hAnsi="Arial" w:cs="Arial"/>
                                <w:b/>
                                <w:bCs/>
                                <w:color w:val="3B3838" w:themeColor="background2" w:themeShade="40"/>
                                <w:sz w:val="18"/>
                                <w:szCs w:val="18"/>
                              </w:rPr>
                            </w:pPr>
                          </w:p>
                          <w:p w14:paraId="2E40A7B8" w14:textId="1F691911" w:rsidR="005E501F" w:rsidRPr="005E501F" w:rsidRDefault="005E501F" w:rsidP="005E501F">
                            <w:pPr>
                              <w:spacing w:after="120" w:line="276" w:lineRule="auto"/>
                              <w:rPr>
                                <w:rFonts w:ascii="Arial" w:hAnsi="Arial" w:cs="Arial"/>
                                <w:b/>
                                <w:bCs/>
                                <w:color w:val="3B3838" w:themeColor="background2" w:themeShade="40"/>
                                <w:sz w:val="18"/>
                                <w:szCs w:val="18"/>
                              </w:rPr>
                            </w:pPr>
                            <w:r w:rsidRPr="005E501F">
                              <w:rPr>
                                <w:rFonts w:ascii="Arial" w:hAnsi="Arial" w:cs="Arial"/>
                                <w:b/>
                                <w:bCs/>
                                <w:color w:val="25326E"/>
                              </w:rPr>
                              <w:t>$3 MILLION</w:t>
                            </w:r>
                            <w:r w:rsidRPr="005E501F">
                              <w:rPr>
                                <w:rFonts w:ascii="Arial" w:hAnsi="Arial" w:cs="Arial"/>
                                <w:b/>
                                <w:bCs/>
                                <w:color w:val="25326E"/>
                                <w:sz w:val="18"/>
                                <w:szCs w:val="18"/>
                              </w:rPr>
                              <w:t xml:space="preserve"> </w:t>
                            </w:r>
                            <w:r w:rsidRPr="005E501F">
                              <w:rPr>
                                <w:rFonts w:ascii="Arial" w:hAnsi="Arial" w:cs="Arial"/>
                                <w:b/>
                                <w:bCs/>
                                <w:color w:val="3B3838" w:themeColor="background2" w:themeShade="40"/>
                                <w:sz w:val="18"/>
                                <w:szCs w:val="18"/>
                              </w:rPr>
                              <w:t xml:space="preserve">in savings from shift/labor productivity </w:t>
                            </w:r>
                          </w:p>
                          <w:p w14:paraId="016F17FD" w14:textId="71FDF744" w:rsidR="005E501F" w:rsidRPr="005E501F" w:rsidRDefault="005E501F" w:rsidP="005E501F">
                            <w:pPr>
                              <w:spacing w:after="120" w:line="276" w:lineRule="auto"/>
                              <w:rPr>
                                <w:rFonts w:ascii="Arial" w:hAnsi="Arial" w:cs="Arial"/>
                                <w:b/>
                                <w:bCs/>
                                <w:color w:val="3B3838" w:themeColor="background2" w:themeShade="40"/>
                                <w:sz w:val="18"/>
                                <w:szCs w:val="18"/>
                              </w:rPr>
                            </w:pPr>
                            <w:r w:rsidRPr="005E501F">
                              <w:rPr>
                                <w:rFonts w:ascii="Arial" w:hAnsi="Arial" w:cs="Arial"/>
                                <w:b/>
                                <w:bCs/>
                                <w:color w:val="25326E"/>
                              </w:rPr>
                              <w:t>$2 MILLION</w:t>
                            </w:r>
                            <w:r w:rsidRPr="005E501F">
                              <w:rPr>
                                <w:rFonts w:ascii="Arial" w:hAnsi="Arial" w:cs="Arial"/>
                                <w:b/>
                                <w:bCs/>
                                <w:color w:val="25326E"/>
                                <w:sz w:val="18"/>
                                <w:szCs w:val="18"/>
                              </w:rPr>
                              <w:t xml:space="preserve"> </w:t>
                            </w:r>
                            <w:r w:rsidRPr="005E501F">
                              <w:rPr>
                                <w:rFonts w:ascii="Arial" w:hAnsi="Arial" w:cs="Arial"/>
                                <w:b/>
                                <w:bCs/>
                                <w:color w:val="3B3838" w:themeColor="background2" w:themeShade="40"/>
                                <w:sz w:val="18"/>
                                <w:szCs w:val="18"/>
                              </w:rPr>
                              <w:t>in savings from operational throughput improvement</w:t>
                            </w:r>
                          </w:p>
                          <w:p w14:paraId="1DF7E5BB" w14:textId="29C93446" w:rsidR="005E501F" w:rsidRPr="005E501F" w:rsidRDefault="005E501F" w:rsidP="005E501F">
                            <w:pPr>
                              <w:spacing w:line="276" w:lineRule="auto"/>
                              <w:rPr>
                                <w:rFonts w:ascii="Arial" w:hAnsi="Arial" w:cs="Arial"/>
                                <w:b/>
                                <w:bCs/>
                                <w:color w:val="25326E"/>
                              </w:rPr>
                            </w:pPr>
                            <w:r w:rsidRPr="005E501F">
                              <w:rPr>
                                <w:rFonts w:ascii="Arial" w:hAnsi="Arial" w:cs="Arial"/>
                                <w:b/>
                                <w:bCs/>
                                <w:color w:val="25326E"/>
                              </w:rPr>
                              <w:t xml:space="preserve">20% OEE IMPROVEMENT </w:t>
                            </w:r>
                          </w:p>
                          <w:p w14:paraId="4A34FFD7" w14:textId="77777777" w:rsidR="005E501F" w:rsidRPr="005E501F" w:rsidRDefault="005E501F" w:rsidP="005E501F">
                            <w:pPr>
                              <w:rPr>
                                <w:rFonts w:ascii="Arial" w:hAnsi="Arial" w:cs="Arial"/>
                                <w:color w:val="3B3838" w:themeColor="background2" w:themeShade="40"/>
                                <w:sz w:val="16"/>
                                <w:szCs w:val="16"/>
                              </w:rPr>
                            </w:pPr>
                          </w:p>
                          <w:p w14:paraId="6E47B654" w14:textId="77777777" w:rsidR="005E501F" w:rsidRPr="005E501F" w:rsidRDefault="005E501F" w:rsidP="005E501F">
                            <w:pPr>
                              <w:rPr>
                                <w:rFonts w:ascii="Arial" w:hAnsi="Arial" w:cs="Arial"/>
                                <w:color w:val="3B3838" w:themeColor="background2" w:themeShade="40"/>
                                <w:sz w:val="16"/>
                                <w:szCs w:val="16"/>
                              </w:rPr>
                            </w:pPr>
                          </w:p>
                          <w:p w14:paraId="502AA728" w14:textId="77777777" w:rsidR="005E501F" w:rsidRPr="002770F4" w:rsidRDefault="005E501F" w:rsidP="005E501F">
                            <w:pPr>
                              <w:spacing w:line="220" w:lineRule="exact"/>
                              <w:rPr>
                                <w:rFonts w:ascii="Arial" w:hAnsi="Arial" w:cs="Arial"/>
                                <w:color w:val="3B3838" w:themeColor="background2" w:themeShade="40"/>
                                <w:sz w:val="16"/>
                                <w:szCs w:val="16"/>
                              </w:rPr>
                            </w:pPr>
                            <w:r w:rsidRPr="002770F4">
                              <w:rPr>
                                <w:rFonts w:ascii="Arial" w:hAnsi="Arial" w:cs="Arial"/>
                                <w:color w:val="3B3838" w:themeColor="background2" w:themeShade="40"/>
                                <w:sz w:val="16"/>
                                <w:szCs w:val="16"/>
                              </w:rPr>
                              <w:t>Plus, CCO built a sustainability plan that enabled the client to maintain its performance after CCO’s departure.</w:t>
                            </w:r>
                          </w:p>
                          <w:p w14:paraId="0F5B8014" w14:textId="77777777" w:rsidR="005E501F" w:rsidRPr="002770F4" w:rsidRDefault="005E501F" w:rsidP="005E501F">
                            <w:pPr>
                              <w:spacing w:line="220" w:lineRule="exact"/>
                              <w:rPr>
                                <w:rFonts w:ascii="Arial" w:hAnsi="Arial" w:cs="Arial"/>
                                <w:color w:val="3B3838" w:themeColor="background2" w:themeShade="40"/>
                                <w:sz w:val="16"/>
                                <w:szCs w:val="16"/>
                              </w:rPr>
                            </w:pPr>
                          </w:p>
                          <w:p w14:paraId="444D2AE0" w14:textId="60B61360" w:rsidR="005E501F" w:rsidRPr="002770F4" w:rsidRDefault="005E501F" w:rsidP="005E501F">
                            <w:pPr>
                              <w:spacing w:line="220" w:lineRule="exact"/>
                              <w:rPr>
                                <w:rFonts w:ascii="Arial" w:hAnsi="Arial" w:cs="Arial"/>
                                <w:color w:val="3B3838" w:themeColor="background2" w:themeShade="40"/>
                                <w:sz w:val="16"/>
                                <w:szCs w:val="16"/>
                              </w:rPr>
                            </w:pPr>
                            <w:r w:rsidRPr="002770F4">
                              <w:rPr>
                                <w:rFonts w:ascii="Arial" w:hAnsi="Arial" w:cs="Arial"/>
                                <w:color w:val="3B3838" w:themeColor="background2" w:themeShade="40"/>
                                <w:sz w:val="16"/>
                                <w:szCs w:val="16"/>
                              </w:rPr>
                              <w:t xml:space="preserve">CCO specializes in diagnosing and solving complex operational challenges, as well as implementing the correct solutions quickly. We leverage the principles taught by Taiichi Ohno and Toyota Production System to produce </w:t>
                            </w:r>
                            <w:r w:rsidRPr="002770F4">
                              <w:rPr>
                                <w:rFonts w:ascii="Arial" w:hAnsi="Arial" w:cs="Arial"/>
                                <w:color w:val="3B3838" w:themeColor="background2" w:themeShade="40"/>
                                <w:sz w:val="16"/>
                                <w:szCs w:val="16"/>
                              </w:rPr>
                              <w:br/>
                            </w:r>
                            <w:r w:rsidRPr="002770F4">
                              <w:rPr>
                                <w:rFonts w:ascii="Arial" w:hAnsi="Arial" w:cs="Arial"/>
                                <w:color w:val="3B3838" w:themeColor="background2" w:themeShade="40"/>
                                <w:sz w:val="16"/>
                                <w:szCs w:val="16"/>
                              </w:rPr>
                              <w:t>high-quality results at the lowest costs - and in a short amount of time. We deliver maximum value from tools such as Kaizen, Poka-Yoke, KanBan, JIT, SMED, Gemba walks, Heijunka, Hoshin Kanri and the 3 Ms - Muri, Mura and Muda.</w:t>
                            </w:r>
                          </w:p>
                          <w:p w14:paraId="5F72A246" w14:textId="77777777" w:rsidR="005E501F" w:rsidRPr="002770F4" w:rsidRDefault="005E501F" w:rsidP="005E501F">
                            <w:pPr>
                              <w:spacing w:line="220" w:lineRule="exact"/>
                              <w:rPr>
                                <w:rFonts w:ascii="Arial" w:hAnsi="Arial" w:cs="Arial"/>
                                <w:color w:val="3B3838" w:themeColor="background2" w:themeShade="40"/>
                                <w:sz w:val="16"/>
                                <w:szCs w:val="16"/>
                              </w:rPr>
                            </w:pPr>
                          </w:p>
                          <w:p w14:paraId="5BA0C405" w14:textId="1A64E0F5" w:rsidR="005E501F" w:rsidRPr="002770F4" w:rsidRDefault="005E501F" w:rsidP="005E501F">
                            <w:pPr>
                              <w:spacing w:line="220" w:lineRule="exact"/>
                              <w:rPr>
                                <w:rFonts w:ascii="Arial" w:hAnsi="Arial" w:cs="Arial"/>
                                <w:color w:val="3B3838" w:themeColor="background2" w:themeShade="40"/>
                                <w:sz w:val="16"/>
                                <w:szCs w:val="16"/>
                              </w:rPr>
                            </w:pPr>
                            <w:r w:rsidRPr="002770F4">
                              <w:rPr>
                                <w:rFonts w:ascii="Arial" w:hAnsi="Arial" w:cs="Arial"/>
                                <w:color w:val="3B3838" w:themeColor="background2" w:themeShade="40"/>
                                <w:sz w:val="16"/>
                                <w:szCs w:val="16"/>
                              </w:rPr>
                              <w:t xml:space="preserve">We do our work with a pragmatic, get-it-done philosophy that cuts through the typical consultant BS to quickly find and fix what’s broken. Our anti-consultant approach leverages superior people, processes, speed and engagement, focusing on sustainable operational excellence for any organization. </w:t>
                            </w:r>
                          </w:p>
                          <w:p w14:paraId="00F3346E" w14:textId="77777777" w:rsidR="005E501F" w:rsidRDefault="005E5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76ACE0" id="_x0000_t202" coordsize="21600,21600" o:spt="202" path="m,l,21600r21600,l21600,xe">
                <v:stroke joinstyle="miter"/>
                <v:path gradientshapeok="t" o:connecttype="rect"/>
              </v:shapetype>
              <v:shape id="Text Box 2" o:spid="_x0000_s1026" type="#_x0000_t202" style="position:absolute;margin-left:389pt;margin-top:218pt;width:189pt;height:6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PxALAIAAFIEAAAOAAAAZHJzL2Uyb0RvYy54bWysVFtv2jAUfp+0/2D5fSSk9BYRKtaKaRJq&#13;&#10;K8HUZ+PYJJLt49mGhP36HTtAUbenaS/Ouflcvu8404deK7IXzrdgKjoe5ZQIw6FuzbaiP9aLL3eU&#13;&#10;+MBMzRQYUdGD8PRh9vnTtLOlKKABVQtHMInxZWcr2oRgyyzzvBGa+RFYYdApwWkWUHXbrHasw+xa&#13;&#10;ZUWe32QduNo64MJ7tD4NTjpL+aUUPLxI6UUgqqLYW0inS+cmntlsysqtY7Zp+bEN9g9daNYaLHpO&#13;&#10;9cQCIzvX/pFKt9yBBxlGHHQGUrZcpBlwmnH+YZpVw6xIsyA43p5h8v8vLX/evzrS1hUtKDFMI0Vr&#13;&#10;0QfyFXpSRHQ660sMWlkMCz2akeWT3aMxDt1Lp+MXxyHoR5wPZ2xjMo7GYpLnVzm6OPpu725RTehn&#13;&#10;79et8+GbAE2iUFGH5CVM2X7pA7aCoaeQWM3AolUqEagM6Sp6c3WdpwtnD95QBi/GIYZmoxT6TX+c&#13;&#10;bAP1AQdzMCyGt3zRYvEl8+GVOdwEbBi3O7zgIRVgEThKlDTgfv3NHuORIPRS0uFmVdT/3DEnKFHf&#13;&#10;DVJ3P55M4iomZXJ9W6DiLj2bS4/Z6UfA5R3jO7I8iTE+qJMoHeg3fATzWBVdzHCsXdFwEh/DsO/4&#13;&#10;iLiYz1MQLp9lYWlWlsfUEc4I7bp/Y84e8Q9I3TOcdpCVH2gYYgci5rsAsk0cRYAHVI+44+Im6o6P&#13;&#10;LL6MSz1Fvf8KZr8BAAD//wMAUEsDBBQABgAIAAAAIQBNpIN/5QAAABIBAAAPAAAAZHJzL2Rvd25y&#13;&#10;ZXYueG1sTI9BT8MwDIXvSPyHyEjcWLrB2qprOk1FExJih41duKVN1lYkTmmyrfDrcU9wsT7L9vN7&#13;&#10;+Xq0hl304DuHAuazCJjG2qkOGwHH9+1DCswHiUoah1rAt/awLm5vcpkpd8W9vhxCw0gEfSYFtCH0&#13;&#10;Gee+brWVfuZ6jTQ7ucHKQO3QcDXIK4lbwxdRFHMrO6QPrex12er683C2Al7L7U7uq4VNf0z58nba&#13;&#10;9F/Hj6UQ93fj84rKZgUs6DH8XcCUgfxDQcYqd0blmRGQJCkFCgKeHmOCaWO+nKgiihMiXuT8f5Ti&#13;&#10;FwAA//8DAFBLAQItABQABgAIAAAAIQC2gziS/gAAAOEBAAATAAAAAAAAAAAAAAAAAAAAAABbQ29u&#13;&#10;dGVudF9UeXBlc10ueG1sUEsBAi0AFAAGAAgAAAAhADj9If/WAAAAlAEAAAsAAAAAAAAAAAAAAAAA&#13;&#10;LwEAAF9yZWxzLy5yZWxzUEsBAi0AFAAGAAgAAAAhAE84/EAsAgAAUgQAAA4AAAAAAAAAAAAAAAAA&#13;&#10;LgIAAGRycy9lMm9Eb2MueG1sUEsBAi0AFAAGAAgAAAAhAE2kg3/lAAAAEgEAAA8AAAAAAAAAAAAA&#13;&#10;AAAAhgQAAGRycy9kb3ducmV2LnhtbFBLBQYAAAAABAAEAPMAAACYBQAAAAA=&#13;&#10;" filled="f" stroked="f" strokeweight=".5pt">
                <v:textbox>
                  <w:txbxContent>
                    <w:p w14:paraId="0C518ECB" w14:textId="36528FF4" w:rsidR="005E501F" w:rsidRPr="005E501F" w:rsidRDefault="005E501F" w:rsidP="005E501F">
                      <w:pPr>
                        <w:spacing w:after="120"/>
                        <w:rPr>
                          <w:rFonts w:ascii="Arial" w:hAnsi="Arial" w:cs="Arial"/>
                          <w:b/>
                          <w:bCs/>
                          <w:color w:val="25326E"/>
                        </w:rPr>
                      </w:pPr>
                      <w:r w:rsidRPr="005E501F">
                        <w:rPr>
                          <w:rFonts w:ascii="Arial" w:hAnsi="Arial" w:cs="Arial"/>
                          <w:b/>
                          <w:bCs/>
                          <w:color w:val="25326E"/>
                        </w:rPr>
                        <w:t>Results</w:t>
                      </w:r>
                    </w:p>
                    <w:p w14:paraId="378BADB4" w14:textId="28742F91" w:rsidR="005E501F" w:rsidRPr="005E501F" w:rsidRDefault="005E501F" w:rsidP="005E501F">
                      <w:pPr>
                        <w:rPr>
                          <w:rFonts w:ascii="Arial" w:hAnsi="Arial" w:cs="Arial"/>
                          <w:b/>
                          <w:bCs/>
                          <w:color w:val="3B3838" w:themeColor="background2" w:themeShade="40"/>
                          <w:sz w:val="18"/>
                          <w:szCs w:val="18"/>
                        </w:rPr>
                      </w:pPr>
                      <w:r w:rsidRPr="005E501F">
                        <w:rPr>
                          <w:rFonts w:ascii="Arial" w:hAnsi="Arial" w:cs="Arial"/>
                          <w:b/>
                          <w:bCs/>
                          <w:color w:val="3B3838" w:themeColor="background2" w:themeShade="40"/>
                          <w:sz w:val="18"/>
                          <w:szCs w:val="18"/>
                        </w:rPr>
                        <w:t xml:space="preserve">In just four months, CCO delivered impactful results: </w:t>
                      </w:r>
                    </w:p>
                    <w:p w14:paraId="04939ED3" w14:textId="77777777" w:rsidR="005E501F" w:rsidRPr="005E501F" w:rsidRDefault="005E501F" w:rsidP="005E501F">
                      <w:pPr>
                        <w:rPr>
                          <w:rFonts w:ascii="Arial" w:hAnsi="Arial" w:cs="Arial"/>
                          <w:b/>
                          <w:bCs/>
                          <w:color w:val="3B3838" w:themeColor="background2" w:themeShade="40"/>
                          <w:sz w:val="18"/>
                          <w:szCs w:val="18"/>
                        </w:rPr>
                      </w:pPr>
                    </w:p>
                    <w:p w14:paraId="2E40A7B8" w14:textId="1F691911" w:rsidR="005E501F" w:rsidRPr="005E501F" w:rsidRDefault="005E501F" w:rsidP="005E501F">
                      <w:pPr>
                        <w:spacing w:after="120" w:line="276" w:lineRule="auto"/>
                        <w:rPr>
                          <w:rFonts w:ascii="Arial" w:hAnsi="Arial" w:cs="Arial"/>
                          <w:b/>
                          <w:bCs/>
                          <w:color w:val="3B3838" w:themeColor="background2" w:themeShade="40"/>
                          <w:sz w:val="18"/>
                          <w:szCs w:val="18"/>
                        </w:rPr>
                      </w:pPr>
                      <w:r w:rsidRPr="005E501F">
                        <w:rPr>
                          <w:rFonts w:ascii="Arial" w:hAnsi="Arial" w:cs="Arial"/>
                          <w:b/>
                          <w:bCs/>
                          <w:color w:val="25326E"/>
                        </w:rPr>
                        <w:t>$3 MILLION</w:t>
                      </w:r>
                      <w:r w:rsidRPr="005E501F">
                        <w:rPr>
                          <w:rFonts w:ascii="Arial" w:hAnsi="Arial" w:cs="Arial"/>
                          <w:b/>
                          <w:bCs/>
                          <w:color w:val="25326E"/>
                          <w:sz w:val="18"/>
                          <w:szCs w:val="18"/>
                        </w:rPr>
                        <w:t xml:space="preserve"> </w:t>
                      </w:r>
                      <w:r w:rsidRPr="005E501F">
                        <w:rPr>
                          <w:rFonts w:ascii="Arial" w:hAnsi="Arial" w:cs="Arial"/>
                          <w:b/>
                          <w:bCs/>
                          <w:color w:val="3B3838" w:themeColor="background2" w:themeShade="40"/>
                          <w:sz w:val="18"/>
                          <w:szCs w:val="18"/>
                        </w:rPr>
                        <w:t xml:space="preserve">in savings from shift/labor productivity </w:t>
                      </w:r>
                    </w:p>
                    <w:p w14:paraId="016F17FD" w14:textId="71FDF744" w:rsidR="005E501F" w:rsidRPr="005E501F" w:rsidRDefault="005E501F" w:rsidP="005E501F">
                      <w:pPr>
                        <w:spacing w:after="120" w:line="276" w:lineRule="auto"/>
                        <w:rPr>
                          <w:rFonts w:ascii="Arial" w:hAnsi="Arial" w:cs="Arial"/>
                          <w:b/>
                          <w:bCs/>
                          <w:color w:val="3B3838" w:themeColor="background2" w:themeShade="40"/>
                          <w:sz w:val="18"/>
                          <w:szCs w:val="18"/>
                        </w:rPr>
                      </w:pPr>
                      <w:r w:rsidRPr="005E501F">
                        <w:rPr>
                          <w:rFonts w:ascii="Arial" w:hAnsi="Arial" w:cs="Arial"/>
                          <w:b/>
                          <w:bCs/>
                          <w:color w:val="25326E"/>
                        </w:rPr>
                        <w:t>$2 MILLION</w:t>
                      </w:r>
                      <w:r w:rsidRPr="005E501F">
                        <w:rPr>
                          <w:rFonts w:ascii="Arial" w:hAnsi="Arial" w:cs="Arial"/>
                          <w:b/>
                          <w:bCs/>
                          <w:color w:val="25326E"/>
                          <w:sz w:val="18"/>
                          <w:szCs w:val="18"/>
                        </w:rPr>
                        <w:t xml:space="preserve"> </w:t>
                      </w:r>
                      <w:r w:rsidRPr="005E501F">
                        <w:rPr>
                          <w:rFonts w:ascii="Arial" w:hAnsi="Arial" w:cs="Arial"/>
                          <w:b/>
                          <w:bCs/>
                          <w:color w:val="3B3838" w:themeColor="background2" w:themeShade="40"/>
                          <w:sz w:val="18"/>
                          <w:szCs w:val="18"/>
                        </w:rPr>
                        <w:t>in savings from operational throughput improvement</w:t>
                      </w:r>
                    </w:p>
                    <w:p w14:paraId="1DF7E5BB" w14:textId="29C93446" w:rsidR="005E501F" w:rsidRPr="005E501F" w:rsidRDefault="005E501F" w:rsidP="005E501F">
                      <w:pPr>
                        <w:spacing w:line="276" w:lineRule="auto"/>
                        <w:rPr>
                          <w:rFonts w:ascii="Arial" w:hAnsi="Arial" w:cs="Arial"/>
                          <w:b/>
                          <w:bCs/>
                          <w:color w:val="25326E"/>
                        </w:rPr>
                      </w:pPr>
                      <w:r w:rsidRPr="005E501F">
                        <w:rPr>
                          <w:rFonts w:ascii="Arial" w:hAnsi="Arial" w:cs="Arial"/>
                          <w:b/>
                          <w:bCs/>
                          <w:color w:val="25326E"/>
                        </w:rPr>
                        <w:t xml:space="preserve">20% OEE IMPROVEMENT </w:t>
                      </w:r>
                    </w:p>
                    <w:p w14:paraId="4A34FFD7" w14:textId="77777777" w:rsidR="005E501F" w:rsidRPr="005E501F" w:rsidRDefault="005E501F" w:rsidP="005E501F">
                      <w:pPr>
                        <w:rPr>
                          <w:rFonts w:ascii="Arial" w:hAnsi="Arial" w:cs="Arial"/>
                          <w:color w:val="3B3838" w:themeColor="background2" w:themeShade="40"/>
                          <w:sz w:val="16"/>
                          <w:szCs w:val="16"/>
                        </w:rPr>
                      </w:pPr>
                    </w:p>
                    <w:p w14:paraId="6E47B654" w14:textId="77777777" w:rsidR="005E501F" w:rsidRPr="005E501F" w:rsidRDefault="005E501F" w:rsidP="005E501F">
                      <w:pPr>
                        <w:rPr>
                          <w:rFonts w:ascii="Arial" w:hAnsi="Arial" w:cs="Arial"/>
                          <w:color w:val="3B3838" w:themeColor="background2" w:themeShade="40"/>
                          <w:sz w:val="16"/>
                          <w:szCs w:val="16"/>
                        </w:rPr>
                      </w:pPr>
                    </w:p>
                    <w:p w14:paraId="502AA728" w14:textId="77777777" w:rsidR="005E501F" w:rsidRPr="002770F4" w:rsidRDefault="005E501F" w:rsidP="005E501F">
                      <w:pPr>
                        <w:spacing w:line="220" w:lineRule="exact"/>
                        <w:rPr>
                          <w:rFonts w:ascii="Arial" w:hAnsi="Arial" w:cs="Arial"/>
                          <w:color w:val="3B3838" w:themeColor="background2" w:themeShade="40"/>
                          <w:sz w:val="16"/>
                          <w:szCs w:val="16"/>
                        </w:rPr>
                      </w:pPr>
                      <w:r w:rsidRPr="002770F4">
                        <w:rPr>
                          <w:rFonts w:ascii="Arial" w:hAnsi="Arial" w:cs="Arial"/>
                          <w:color w:val="3B3838" w:themeColor="background2" w:themeShade="40"/>
                          <w:sz w:val="16"/>
                          <w:szCs w:val="16"/>
                        </w:rPr>
                        <w:t>Plus, CCO built a sustainability plan that enabled the client to maintain its performance after CCO’s departure.</w:t>
                      </w:r>
                    </w:p>
                    <w:p w14:paraId="0F5B8014" w14:textId="77777777" w:rsidR="005E501F" w:rsidRPr="002770F4" w:rsidRDefault="005E501F" w:rsidP="005E501F">
                      <w:pPr>
                        <w:spacing w:line="220" w:lineRule="exact"/>
                        <w:rPr>
                          <w:rFonts w:ascii="Arial" w:hAnsi="Arial" w:cs="Arial"/>
                          <w:color w:val="3B3838" w:themeColor="background2" w:themeShade="40"/>
                          <w:sz w:val="16"/>
                          <w:szCs w:val="16"/>
                        </w:rPr>
                      </w:pPr>
                    </w:p>
                    <w:p w14:paraId="444D2AE0" w14:textId="60B61360" w:rsidR="005E501F" w:rsidRPr="002770F4" w:rsidRDefault="005E501F" w:rsidP="005E501F">
                      <w:pPr>
                        <w:spacing w:line="220" w:lineRule="exact"/>
                        <w:rPr>
                          <w:rFonts w:ascii="Arial" w:hAnsi="Arial" w:cs="Arial"/>
                          <w:color w:val="3B3838" w:themeColor="background2" w:themeShade="40"/>
                          <w:sz w:val="16"/>
                          <w:szCs w:val="16"/>
                        </w:rPr>
                      </w:pPr>
                      <w:r w:rsidRPr="002770F4">
                        <w:rPr>
                          <w:rFonts w:ascii="Arial" w:hAnsi="Arial" w:cs="Arial"/>
                          <w:color w:val="3B3838" w:themeColor="background2" w:themeShade="40"/>
                          <w:sz w:val="16"/>
                          <w:szCs w:val="16"/>
                        </w:rPr>
                        <w:t xml:space="preserve">CCO specializes in diagnosing and solving complex operational challenges, as well as implementing the correct solutions quickly. We leverage the principles taught by Taiichi Ohno and Toyota Production System to produce </w:t>
                      </w:r>
                      <w:r w:rsidRPr="002770F4">
                        <w:rPr>
                          <w:rFonts w:ascii="Arial" w:hAnsi="Arial" w:cs="Arial"/>
                          <w:color w:val="3B3838" w:themeColor="background2" w:themeShade="40"/>
                          <w:sz w:val="16"/>
                          <w:szCs w:val="16"/>
                        </w:rPr>
                        <w:br/>
                      </w:r>
                      <w:r w:rsidRPr="002770F4">
                        <w:rPr>
                          <w:rFonts w:ascii="Arial" w:hAnsi="Arial" w:cs="Arial"/>
                          <w:color w:val="3B3838" w:themeColor="background2" w:themeShade="40"/>
                          <w:sz w:val="16"/>
                          <w:szCs w:val="16"/>
                        </w:rPr>
                        <w:t>high-quality results at the lowest costs - and in a short amount of time. We deliver maximum value from tools such as Kaizen, Poka-Yoke, KanBan, JIT, SMED, Gemba walks, Heijunka, Hoshin Kanri and the 3 Ms - Muri, Mura and Muda.</w:t>
                      </w:r>
                    </w:p>
                    <w:p w14:paraId="5F72A246" w14:textId="77777777" w:rsidR="005E501F" w:rsidRPr="002770F4" w:rsidRDefault="005E501F" w:rsidP="005E501F">
                      <w:pPr>
                        <w:spacing w:line="220" w:lineRule="exact"/>
                        <w:rPr>
                          <w:rFonts w:ascii="Arial" w:hAnsi="Arial" w:cs="Arial"/>
                          <w:color w:val="3B3838" w:themeColor="background2" w:themeShade="40"/>
                          <w:sz w:val="16"/>
                          <w:szCs w:val="16"/>
                        </w:rPr>
                      </w:pPr>
                    </w:p>
                    <w:p w14:paraId="5BA0C405" w14:textId="1A64E0F5" w:rsidR="005E501F" w:rsidRPr="002770F4" w:rsidRDefault="005E501F" w:rsidP="005E501F">
                      <w:pPr>
                        <w:spacing w:line="220" w:lineRule="exact"/>
                        <w:rPr>
                          <w:rFonts w:ascii="Arial" w:hAnsi="Arial" w:cs="Arial"/>
                          <w:color w:val="3B3838" w:themeColor="background2" w:themeShade="40"/>
                          <w:sz w:val="16"/>
                          <w:szCs w:val="16"/>
                        </w:rPr>
                      </w:pPr>
                      <w:r w:rsidRPr="002770F4">
                        <w:rPr>
                          <w:rFonts w:ascii="Arial" w:hAnsi="Arial" w:cs="Arial"/>
                          <w:color w:val="3B3838" w:themeColor="background2" w:themeShade="40"/>
                          <w:sz w:val="16"/>
                          <w:szCs w:val="16"/>
                        </w:rPr>
                        <w:t xml:space="preserve">We do our work with a pragmatic, get-it-done philosophy that cuts through the typical consultant BS to quickly find and fix what’s broken. Our anti-consultant approach leverages superior people, processes, speed and engagement, focusing on sustainable operational excellence for any organization. </w:t>
                      </w:r>
                    </w:p>
                    <w:p w14:paraId="00F3346E" w14:textId="77777777" w:rsidR="005E501F" w:rsidRDefault="005E501F"/>
                  </w:txbxContent>
                </v:textbox>
              </v:shape>
            </w:pict>
          </mc:Fallback>
        </mc:AlternateContent>
      </w:r>
      <w:r w:rsidR="00AF010E">
        <w:rPr>
          <w:noProof/>
        </w:rPr>
        <mc:AlternateContent>
          <mc:Choice Requires="wps">
            <w:drawing>
              <wp:anchor distT="0" distB="0" distL="114300" distR="114300" simplePos="0" relativeHeight="251660288" behindDoc="0" locked="0" layoutInCell="1" allowOverlap="1" wp14:anchorId="6EE34480" wp14:editId="36E458F0">
                <wp:simplePos x="0" y="0"/>
                <wp:positionH relativeFrom="column">
                  <wp:posOffset>522514</wp:posOffset>
                </wp:positionH>
                <wp:positionV relativeFrom="paragraph">
                  <wp:posOffset>2772229</wp:posOffset>
                </wp:positionV>
                <wp:extent cx="3746500" cy="703843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46500" cy="7038430"/>
                        </a:xfrm>
                        <a:prstGeom prst="rect">
                          <a:avLst/>
                        </a:prstGeom>
                        <a:noFill/>
                        <a:ln w="6350">
                          <a:noFill/>
                        </a:ln>
                      </wps:spPr>
                      <wps:txbx>
                        <w:txbxContent>
                          <w:p w14:paraId="1B3A5390" w14:textId="68C359D8" w:rsidR="00AF010E" w:rsidRPr="005E501F" w:rsidRDefault="00AF010E" w:rsidP="005E501F">
                            <w:pPr>
                              <w:spacing w:line="360" w:lineRule="auto"/>
                              <w:rPr>
                                <w:rFonts w:ascii="Arial" w:hAnsi="Arial" w:cs="Arial"/>
                                <w:color w:val="767171" w:themeColor="background2" w:themeShade="80"/>
                                <w:sz w:val="22"/>
                                <w:szCs w:val="22"/>
                              </w:rPr>
                            </w:pPr>
                            <w:r w:rsidRPr="005E501F">
                              <w:rPr>
                                <w:rFonts w:ascii="Arial" w:hAnsi="Arial" w:cs="Arial"/>
                                <w:color w:val="767171" w:themeColor="background2" w:themeShade="80"/>
                                <w:sz w:val="22"/>
                                <w:szCs w:val="22"/>
                              </w:rPr>
                              <w:t xml:space="preserve">By embracing total quality standards such as the Toyota Production System and the Deming Prize, Cornerstone Consulting Organization (CCO) has become a preferred solutions provider for Japanese automakers and their suppliers. </w:t>
                            </w:r>
                          </w:p>
                          <w:p w14:paraId="0CEAC154" w14:textId="77777777" w:rsidR="00AF010E" w:rsidRPr="00AF010E" w:rsidRDefault="00AF010E" w:rsidP="005E501F">
                            <w:pPr>
                              <w:spacing w:line="360" w:lineRule="auto"/>
                              <w:rPr>
                                <w:rFonts w:ascii="Arial" w:hAnsi="Arial" w:cs="Arial"/>
                                <w:color w:val="767171" w:themeColor="background2" w:themeShade="80"/>
                                <w:sz w:val="16"/>
                                <w:szCs w:val="16"/>
                              </w:rPr>
                            </w:pPr>
                          </w:p>
                          <w:p w14:paraId="27A47229" w14:textId="77777777" w:rsidR="00AF010E" w:rsidRPr="00AF010E" w:rsidRDefault="00AF010E" w:rsidP="005E501F">
                            <w:pPr>
                              <w:spacing w:after="120" w:line="360" w:lineRule="auto"/>
                              <w:rPr>
                                <w:rFonts w:ascii="Arial" w:hAnsi="Arial" w:cs="Arial"/>
                                <w:b/>
                                <w:bCs/>
                                <w:color w:val="25326E"/>
                              </w:rPr>
                            </w:pPr>
                            <w:r w:rsidRPr="00AF010E">
                              <w:rPr>
                                <w:rFonts w:ascii="Arial" w:hAnsi="Arial" w:cs="Arial"/>
                                <w:b/>
                                <w:bCs/>
                                <w:color w:val="25326E"/>
                              </w:rPr>
                              <w:t>Situation</w:t>
                            </w:r>
                          </w:p>
                          <w:p w14:paraId="6ABC673C"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 xml:space="preserve">A leading Japanese automotive manufacturer faced multiple issues with its operational efficiency and financial performance. CCO was called in to identify immediate opportunities for improvements in throughput, scrap, labor and overtime - which were all affected by multiple factors limiting overall performance. Activities that limited performance included lack of process discipline, old equipment, poor predictive and preventative maintenance, extended change-over times, low throughput velocity and high-cost of quality. </w:t>
                            </w:r>
                          </w:p>
                          <w:p w14:paraId="58D1488E" w14:textId="77777777" w:rsidR="00AF010E" w:rsidRPr="00AF010E" w:rsidRDefault="00AF010E" w:rsidP="005E501F">
                            <w:pPr>
                              <w:spacing w:line="360" w:lineRule="auto"/>
                              <w:rPr>
                                <w:rFonts w:ascii="Arial" w:hAnsi="Arial" w:cs="Arial"/>
                                <w:color w:val="767171" w:themeColor="background2" w:themeShade="80"/>
                                <w:sz w:val="18"/>
                                <w:szCs w:val="18"/>
                              </w:rPr>
                            </w:pPr>
                          </w:p>
                          <w:p w14:paraId="6FD94EAB" w14:textId="77777777" w:rsidR="00AF010E" w:rsidRPr="00AF010E" w:rsidRDefault="00AF010E" w:rsidP="005E501F">
                            <w:pPr>
                              <w:spacing w:after="120" w:line="360" w:lineRule="auto"/>
                              <w:rPr>
                                <w:rFonts w:ascii="Arial" w:hAnsi="Arial" w:cs="Arial"/>
                                <w:b/>
                                <w:bCs/>
                                <w:color w:val="25326E"/>
                              </w:rPr>
                            </w:pPr>
                            <w:r w:rsidRPr="00AF010E">
                              <w:rPr>
                                <w:rFonts w:ascii="Arial" w:hAnsi="Arial" w:cs="Arial"/>
                                <w:b/>
                                <w:bCs/>
                                <w:color w:val="25326E"/>
                              </w:rPr>
                              <w:t>Approach</w:t>
                            </w:r>
                          </w:p>
                          <w:p w14:paraId="7EABE337"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 xml:space="preserve">CCO’s immediately arrived at the plant to implement its Operations Excellence (OpEx) model. OpEx sets up a process where the team begins a cadence of connecting every day to identify performance standards, problems, solutions and owners. </w:t>
                            </w:r>
                          </w:p>
                          <w:p w14:paraId="2338A0CE" w14:textId="77777777" w:rsidR="00AF010E" w:rsidRPr="005E501F" w:rsidRDefault="00AF010E" w:rsidP="005E501F">
                            <w:pPr>
                              <w:spacing w:line="360" w:lineRule="auto"/>
                              <w:rPr>
                                <w:rFonts w:ascii="Arial" w:hAnsi="Arial" w:cs="Arial"/>
                                <w:color w:val="767171" w:themeColor="background2" w:themeShade="80"/>
                                <w:sz w:val="16"/>
                                <w:szCs w:val="16"/>
                              </w:rPr>
                            </w:pPr>
                          </w:p>
                          <w:p w14:paraId="4E7DC0FF"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CCO’s team first performed an assessment, which would identify, address and executive corrective actions. We created an Accountability Room on site at the plant, which served as the communications hub for all disciplines within the organization. Together, they practiced the discipline and communication needed to fix problems. We recommended the groups meet in this room once a day for roughly 30 minutes to stay on track with priorities and deadlines.</w:t>
                            </w:r>
                          </w:p>
                          <w:p w14:paraId="4961DF63" w14:textId="77777777" w:rsidR="00AF010E" w:rsidRPr="005E501F" w:rsidRDefault="00AF010E" w:rsidP="005E501F">
                            <w:pPr>
                              <w:spacing w:line="360" w:lineRule="auto"/>
                              <w:rPr>
                                <w:rFonts w:ascii="Arial" w:hAnsi="Arial" w:cs="Arial"/>
                                <w:color w:val="767171" w:themeColor="background2" w:themeShade="80"/>
                                <w:sz w:val="16"/>
                                <w:szCs w:val="16"/>
                              </w:rPr>
                            </w:pPr>
                          </w:p>
                          <w:p w14:paraId="4AC3B042"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CCO’s experienced manufacturing operators worked with the plant’s leaders and workers to assemble the necessary data to understand how an operation is performing. We worked with them to define the facility’s capacity plan: based on the current assets and equipment, staff and processes, and the optimum potential throughput. Next, we set up production goals and began monitoring shift-to-shift, day-to-day and so on.</w:t>
                            </w:r>
                          </w:p>
                          <w:p w14:paraId="5D9292EB" w14:textId="77777777" w:rsidR="00AF010E" w:rsidRPr="005E501F" w:rsidRDefault="00AF01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34480" id="Text Box 4" o:spid="_x0000_s1027" type="#_x0000_t202" style="position:absolute;margin-left:41.15pt;margin-top:218.3pt;width:295pt;height:55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Ym9MQIAAFkEAAAOAAAAZHJzL2Uyb0RvYy54bWysVN9v2jAQfp+0/8Hy+0iAAG1EqFgrpkmo&#13;&#10;rQRTn41jk0iOz7MNCfvrd3aAom5P016c8935fnzfXeYPXaPIUVhXgy7ocJBSIjSHstb7gv7Yrr7c&#13;&#10;UeI80yVToEVBT8LRh8XnT/PW5GIEFahSWIJBtMtbU9DKe5MnieOVaJgbgBEajRJswzxe7T4pLWsx&#13;&#10;eqOSUZpOkxZsaSxw4Rxqn3ojXcT4UgruX6R0whNVUKzNx9PGcxfOZDFn+d4yU9X8XAb7hyoaVmtM&#13;&#10;eg31xDwjB1v/EaqpuQUH0g84NAlIWXMRe8BuhumHbjYVMyL2guA4c4XJ/b+w/Pn4akldFjSjRLMG&#13;&#10;KdqKzpOv0JEsoNMal6PTxqCb71CNLF/0DpWh6U7aJnyxHYJ2xPl0xTYE46gcz7LpJEUTR9ssHd9l&#13;&#10;44h+8v7cWOe/CWhIEApqkbyIKTuuncdS0PXiErJpWNVKRQKVJm1Bp+NJGh9cLfhCaXwYmuiLDZLv&#13;&#10;dl1s+drIDsoT9mehnw9n+KrGGtbM+VdmcSCwbhxy/4KHVIC54CxRUoH99Td98Eee0EpJiwNWUPfz&#13;&#10;wKygRH3XyOD9MMvCRMZLNpmN8GJvLbtbiz40j4AzPMR1MjyKwd+riygtNG+4C8uQFU1Mc8xdUH8R&#13;&#10;H30/9rhLXCyX0Qln0DC/1hvDQ+iAakB4270xa840eGTwGS6jyPIPbPS+PR/LgwdZR6oCzj2qZ/hx&#13;&#10;fiOD510LC3J7j17vf4TFbwAAAP//AwBQSwMEFAAGAAgAAAAhADHPo7PnAAAAEAEAAA8AAABkcnMv&#13;&#10;ZG93bnJldi54bWxMj09PwzAMxe9IfIfISNxYSreWqms6TUUTEmKHjV24uU3WVuRPabKt8OnxTnCx&#13;&#10;ZPvn5/eK1WQ0O6vR984KeJxFwJRtnOxtK+DwvnnIgPmAVqJ2Vgn4Vh5W5e1Ngbl0F7tT531oGYlY&#13;&#10;n6OALoQh59w3nTLoZ25QlnZHNxoM1I4tlyNeSNxoHkdRyg32lj50OKiqU83n/mQEvFabLe7q2GQ/&#13;&#10;unp5O66Hr8NHIsT93fS8pLJeAgtqCn8XcM1A/qEkY7U7WemZFpDFcyIFLOZpCoyA9Ok6qYlMFkkE&#13;&#10;vCz4/yDlLwAAAP//AwBQSwECLQAUAAYACAAAACEAtoM4kv4AAADhAQAAEwAAAAAAAAAAAAAAAAAA&#13;&#10;AAAAW0NvbnRlbnRfVHlwZXNdLnhtbFBLAQItABQABgAIAAAAIQA4/SH/1gAAAJQBAAALAAAAAAAA&#13;&#10;AAAAAAAAAC8BAABfcmVscy8ucmVsc1BLAQItABQABgAIAAAAIQC0sYm9MQIAAFkEAAAOAAAAAAAA&#13;&#10;AAAAAAAAAC4CAABkcnMvZTJvRG9jLnhtbFBLAQItABQABgAIAAAAIQAxz6Oz5wAAABABAAAPAAAA&#13;&#10;AAAAAAAAAAAAAIsEAABkcnMvZG93bnJldi54bWxQSwUGAAAAAAQABADzAAAAnwUAAAAA&#13;&#10;" filled="f" stroked="f" strokeweight=".5pt">
                <v:textbox>
                  <w:txbxContent>
                    <w:p w14:paraId="1B3A5390" w14:textId="68C359D8" w:rsidR="00AF010E" w:rsidRPr="005E501F" w:rsidRDefault="00AF010E" w:rsidP="005E501F">
                      <w:pPr>
                        <w:spacing w:line="360" w:lineRule="auto"/>
                        <w:rPr>
                          <w:rFonts w:ascii="Arial" w:hAnsi="Arial" w:cs="Arial"/>
                          <w:color w:val="767171" w:themeColor="background2" w:themeShade="80"/>
                          <w:sz w:val="22"/>
                          <w:szCs w:val="22"/>
                        </w:rPr>
                      </w:pPr>
                      <w:r w:rsidRPr="005E501F">
                        <w:rPr>
                          <w:rFonts w:ascii="Arial" w:hAnsi="Arial" w:cs="Arial"/>
                          <w:color w:val="767171" w:themeColor="background2" w:themeShade="80"/>
                          <w:sz w:val="22"/>
                          <w:szCs w:val="22"/>
                        </w:rPr>
                        <w:t xml:space="preserve">By embracing total quality standards such as the Toyota Production System and the Deming Prize, Cornerstone Consulting Organization (CCO) has become a preferred solutions provider for Japanese automakers and their suppliers. </w:t>
                      </w:r>
                    </w:p>
                    <w:p w14:paraId="0CEAC154" w14:textId="77777777" w:rsidR="00AF010E" w:rsidRPr="00AF010E" w:rsidRDefault="00AF010E" w:rsidP="005E501F">
                      <w:pPr>
                        <w:spacing w:line="360" w:lineRule="auto"/>
                        <w:rPr>
                          <w:rFonts w:ascii="Arial" w:hAnsi="Arial" w:cs="Arial"/>
                          <w:color w:val="767171" w:themeColor="background2" w:themeShade="80"/>
                          <w:sz w:val="16"/>
                          <w:szCs w:val="16"/>
                        </w:rPr>
                      </w:pPr>
                    </w:p>
                    <w:p w14:paraId="27A47229" w14:textId="77777777" w:rsidR="00AF010E" w:rsidRPr="00AF010E" w:rsidRDefault="00AF010E" w:rsidP="005E501F">
                      <w:pPr>
                        <w:spacing w:after="120" w:line="360" w:lineRule="auto"/>
                        <w:rPr>
                          <w:rFonts w:ascii="Arial" w:hAnsi="Arial" w:cs="Arial"/>
                          <w:b/>
                          <w:bCs/>
                          <w:color w:val="25326E"/>
                        </w:rPr>
                      </w:pPr>
                      <w:r w:rsidRPr="00AF010E">
                        <w:rPr>
                          <w:rFonts w:ascii="Arial" w:hAnsi="Arial" w:cs="Arial"/>
                          <w:b/>
                          <w:bCs/>
                          <w:color w:val="25326E"/>
                        </w:rPr>
                        <w:t>Situation</w:t>
                      </w:r>
                    </w:p>
                    <w:p w14:paraId="6ABC673C"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 xml:space="preserve">A leading Japanese automotive manufacturer faced multiple issues with its operational efficiency and financial performance. CCO was called in to identify immediate opportunities for improvements in throughput, scrap, labor and overtime - which were all affected by multiple factors limiting overall performance. Activities that limited performance included lack of process discipline, old equipment, poor predictive and preventative maintenance, extended change-over times, low throughput velocity and high-cost of quality. </w:t>
                      </w:r>
                    </w:p>
                    <w:p w14:paraId="58D1488E" w14:textId="77777777" w:rsidR="00AF010E" w:rsidRPr="00AF010E" w:rsidRDefault="00AF010E" w:rsidP="005E501F">
                      <w:pPr>
                        <w:spacing w:line="360" w:lineRule="auto"/>
                        <w:rPr>
                          <w:rFonts w:ascii="Arial" w:hAnsi="Arial" w:cs="Arial"/>
                          <w:color w:val="767171" w:themeColor="background2" w:themeShade="80"/>
                          <w:sz w:val="18"/>
                          <w:szCs w:val="18"/>
                        </w:rPr>
                      </w:pPr>
                    </w:p>
                    <w:p w14:paraId="6FD94EAB" w14:textId="77777777" w:rsidR="00AF010E" w:rsidRPr="00AF010E" w:rsidRDefault="00AF010E" w:rsidP="005E501F">
                      <w:pPr>
                        <w:spacing w:after="120" w:line="360" w:lineRule="auto"/>
                        <w:rPr>
                          <w:rFonts w:ascii="Arial" w:hAnsi="Arial" w:cs="Arial"/>
                          <w:b/>
                          <w:bCs/>
                          <w:color w:val="25326E"/>
                        </w:rPr>
                      </w:pPr>
                      <w:r w:rsidRPr="00AF010E">
                        <w:rPr>
                          <w:rFonts w:ascii="Arial" w:hAnsi="Arial" w:cs="Arial"/>
                          <w:b/>
                          <w:bCs/>
                          <w:color w:val="25326E"/>
                        </w:rPr>
                        <w:t>Approach</w:t>
                      </w:r>
                    </w:p>
                    <w:p w14:paraId="7EABE337"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 xml:space="preserve">CCO’s immediately arrived at the plant to implement its Operations Excellence (OpEx) model. OpEx sets up a process where the team begins a cadence of connecting every day to identify performance standards, problems, solutions and owners. </w:t>
                      </w:r>
                    </w:p>
                    <w:p w14:paraId="2338A0CE" w14:textId="77777777" w:rsidR="00AF010E" w:rsidRPr="005E501F" w:rsidRDefault="00AF010E" w:rsidP="005E501F">
                      <w:pPr>
                        <w:spacing w:line="360" w:lineRule="auto"/>
                        <w:rPr>
                          <w:rFonts w:ascii="Arial" w:hAnsi="Arial" w:cs="Arial"/>
                          <w:color w:val="767171" w:themeColor="background2" w:themeShade="80"/>
                          <w:sz w:val="16"/>
                          <w:szCs w:val="16"/>
                        </w:rPr>
                      </w:pPr>
                    </w:p>
                    <w:p w14:paraId="4E7DC0FF"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CCO’s team first performed an assessment, which would identify, address and executive corrective actions. We created an Accountability Room on site at the plant, which served as the communications hub for all disciplines within the organization. Together, they practiced the discipline and communication needed to fix problems. We recommended the groups meet in this room once a day for roughly 30 minutes to stay on track with priorities and deadlines.</w:t>
                      </w:r>
                    </w:p>
                    <w:p w14:paraId="4961DF63" w14:textId="77777777" w:rsidR="00AF010E" w:rsidRPr="005E501F" w:rsidRDefault="00AF010E" w:rsidP="005E501F">
                      <w:pPr>
                        <w:spacing w:line="360" w:lineRule="auto"/>
                        <w:rPr>
                          <w:rFonts w:ascii="Arial" w:hAnsi="Arial" w:cs="Arial"/>
                          <w:color w:val="767171" w:themeColor="background2" w:themeShade="80"/>
                          <w:sz w:val="16"/>
                          <w:szCs w:val="16"/>
                        </w:rPr>
                      </w:pPr>
                    </w:p>
                    <w:p w14:paraId="4AC3B042" w14:textId="77777777" w:rsidR="00AF010E" w:rsidRPr="005E501F" w:rsidRDefault="00AF010E" w:rsidP="005E501F">
                      <w:pPr>
                        <w:spacing w:line="360" w:lineRule="auto"/>
                        <w:rPr>
                          <w:rFonts w:ascii="Arial" w:hAnsi="Arial" w:cs="Arial"/>
                          <w:color w:val="767171" w:themeColor="background2" w:themeShade="80"/>
                          <w:sz w:val="16"/>
                          <w:szCs w:val="16"/>
                        </w:rPr>
                      </w:pPr>
                      <w:r w:rsidRPr="005E501F">
                        <w:rPr>
                          <w:rFonts w:ascii="Arial" w:hAnsi="Arial" w:cs="Arial"/>
                          <w:color w:val="767171" w:themeColor="background2" w:themeShade="80"/>
                          <w:sz w:val="16"/>
                          <w:szCs w:val="16"/>
                        </w:rPr>
                        <w:t>CCO’s experienced manufacturing operators worked with the plant’s leaders and workers to assemble the necessary data to understand how an operation is performing. We worked with them to define the facility’s capacity plan: based on the current assets and equipment, staff and processes, and the optimum potential throughput. Next, we set up production goals and began monitoring shift-to-shift, day-to-day and so on.</w:t>
                      </w:r>
                    </w:p>
                    <w:p w14:paraId="5D9292EB" w14:textId="77777777" w:rsidR="00AF010E" w:rsidRPr="005E501F" w:rsidRDefault="00AF010E">
                      <w:pPr>
                        <w:rPr>
                          <w:sz w:val="16"/>
                          <w:szCs w:val="16"/>
                        </w:rPr>
                      </w:pPr>
                    </w:p>
                  </w:txbxContent>
                </v:textbox>
              </v:shape>
            </w:pict>
          </mc:Fallback>
        </mc:AlternateContent>
      </w:r>
      <w:r w:rsidR="00AF010E">
        <w:rPr>
          <w:noProof/>
        </w:rPr>
        <mc:AlternateContent>
          <mc:Choice Requires="wps">
            <w:drawing>
              <wp:anchor distT="0" distB="0" distL="114300" distR="114300" simplePos="0" relativeHeight="251659264" behindDoc="0" locked="0" layoutInCell="1" allowOverlap="1" wp14:anchorId="6BDE79B2" wp14:editId="311A09D4">
                <wp:simplePos x="0" y="0"/>
                <wp:positionH relativeFrom="column">
                  <wp:posOffset>495300</wp:posOffset>
                </wp:positionH>
                <wp:positionV relativeFrom="paragraph">
                  <wp:posOffset>1193800</wp:posOffset>
                </wp:positionV>
                <wp:extent cx="5194300" cy="952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94300" cy="952500"/>
                        </a:xfrm>
                        <a:prstGeom prst="rect">
                          <a:avLst/>
                        </a:prstGeom>
                        <a:noFill/>
                        <a:ln w="6350">
                          <a:noFill/>
                        </a:ln>
                      </wps:spPr>
                      <wps:txbx>
                        <w:txbxContent>
                          <w:p w14:paraId="7C725C66" w14:textId="26C18C30" w:rsidR="00AF010E" w:rsidRPr="00AF010E" w:rsidRDefault="00AF010E" w:rsidP="00AF010E">
                            <w:pPr>
                              <w:rPr>
                                <w:rFonts w:ascii="Arial" w:hAnsi="Arial" w:cs="Arial"/>
                                <w:color w:val="FFFFFF" w:themeColor="background1"/>
                                <w:sz w:val="36"/>
                                <w:szCs w:val="36"/>
                              </w:rPr>
                            </w:pPr>
                            <w:r w:rsidRPr="00AF010E">
                              <w:rPr>
                                <w:rFonts w:ascii="Arial" w:hAnsi="Arial" w:cs="Arial"/>
                                <w:color w:val="FFFFFF" w:themeColor="background1"/>
                                <w:sz w:val="36"/>
                                <w:szCs w:val="36"/>
                              </w:rPr>
                              <w:t>CCO Delivers 20% OEE Improvement and $3M in Savings in Four Months for Leading Japanese Auto Manufacturer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E79B2" id="Text Box 3" o:spid="_x0000_s1028" type="#_x0000_t202" style="position:absolute;margin-left:39pt;margin-top:94pt;width:40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3vYLwIAAFgEAAAOAAAAZHJzL2Uyb0RvYy54bWysVE2P2jAQvVfqf7B8Lwlf24IIK7orqkpo&#13;&#10;dyWo9mwcm0SyPa5tSOiv79ghLNr2VPVixjOT+XjvmcV9qxU5CedrMAUdDnJKhOFQ1uZQ0B+79acv&#13;&#10;lPjATMkUGFHQs/D0fvnxw6KxczGCClQpHMEixs8bW9AqBDvPMs8roZkfgBUGgxKcZgGv7pCVjjVY&#13;&#10;XatslOd3WQOutA648B69j12QLlN9KQUPz1J6EYgqKM4W0unSuY9ntlyw+cExW9X8Mgb7hyk0qw02&#13;&#10;vZZ6ZIGRo6v/KKVr7sCDDAMOOgMpay7SDrjNMH+3zbZiVqRdEBxvrzD5/1eWP51eHKnLgo4pMUwj&#13;&#10;RTvRBvIVWjKO6DTWzzFpazEttOhGlnu/R2dcupVOx19ch2AccT5fsY3FODqnw9lknGOIY2w2HU3R&#13;&#10;xvLZ29fW+fBNgCbRKKhD7hKk7LTxoUvtU2IzA+taqcSfMqQp6N14mqcPrhEsrgz2iDt0s0YrtPs2&#13;&#10;bTzq99hDecb1HHTy8Java5xhw3x4YQ71gGOjxsMzHlIB9oKLRUkF7tff/DEfacIoJQ3qq6D+55E5&#13;&#10;QYn6bpDA2XAyiYJMl8n08wgv7jayv42Yo34AlPAQX5PlyYz5QfWmdKBf8SmsYlcMMcOxd0FDbz6E&#13;&#10;TvX4lLhYrVISStCysDFby2PpiGpEeNe+MmcvNAQk8Al6JbL5Oza63I6P1TGArBNVEecO1Qv8KN9E&#13;&#10;9uWpxfdxe09Zb38Iy98AAAD//wMAUEsDBBQABgAIAAAAIQCBhqWp4wAAAA8BAAAPAAAAZHJzL2Rv&#13;&#10;d25yZXYueG1sTE/BTsMwDL0j8Q+RkbixlE2M0DWdpqIJCbHDxi7c0sZrKxqnNNlW+Hq8E1ys52f7&#13;&#10;+b1sObpOnHAIrScN95MEBFLlbUu1hv37+k6BCNGQNZ0n1PCNAZb59VVmUuvPtMXTLtaCRSikRkMT&#13;&#10;Y59KGaoGnQkT3yPx7OAHZyK3Qy3tYM4s7jo5TZK5dKYl/tCYHosGq8/d0Wl4LdYbsy2nTv10xcvb&#13;&#10;YdV/7T8etL69GZ8XXFYLEBHH+HcBlwzsH3I2Vvoj2SA6DY+K80Tm1QXwgnqaMyg1zGbMyDyT/3Pk&#13;&#10;vwAAAP//AwBQSwECLQAUAAYACAAAACEAtoM4kv4AAADhAQAAEwAAAAAAAAAAAAAAAAAAAAAAW0Nv&#13;&#10;bnRlbnRfVHlwZXNdLnhtbFBLAQItABQABgAIAAAAIQA4/SH/1gAAAJQBAAALAAAAAAAAAAAAAAAA&#13;&#10;AC8BAABfcmVscy8ucmVsc1BLAQItABQABgAIAAAAIQCeJ3vYLwIAAFgEAAAOAAAAAAAAAAAAAAAA&#13;&#10;AC4CAABkcnMvZTJvRG9jLnhtbFBLAQItABQABgAIAAAAIQCBhqWp4wAAAA8BAAAPAAAAAAAAAAAA&#13;&#10;AAAAAIkEAABkcnMvZG93bnJldi54bWxQSwUGAAAAAAQABADzAAAAmQUAAAAA&#13;&#10;" filled="f" stroked="f" strokeweight=".5pt">
                <v:textbox>
                  <w:txbxContent>
                    <w:p w14:paraId="7C725C66" w14:textId="26C18C30" w:rsidR="00AF010E" w:rsidRPr="00AF010E" w:rsidRDefault="00AF010E" w:rsidP="00AF010E">
                      <w:pPr>
                        <w:rPr>
                          <w:rFonts w:ascii="Arial" w:hAnsi="Arial" w:cs="Arial"/>
                          <w:color w:val="FFFFFF" w:themeColor="background1"/>
                          <w:sz w:val="36"/>
                          <w:szCs w:val="36"/>
                        </w:rPr>
                      </w:pPr>
                      <w:r w:rsidRPr="00AF010E">
                        <w:rPr>
                          <w:rFonts w:ascii="Arial" w:hAnsi="Arial" w:cs="Arial"/>
                          <w:color w:val="FFFFFF" w:themeColor="background1"/>
                          <w:sz w:val="36"/>
                          <w:szCs w:val="36"/>
                        </w:rPr>
                        <w:t>CCO Delivers 20% OEE Improvement and $3M in Savings in Four Months for Leading Japanese Auto Manufacturer</w:t>
                      </w:r>
                    </w:p>
                  </w:txbxContent>
                </v:textbox>
              </v:shape>
            </w:pict>
          </mc:Fallback>
        </mc:AlternateContent>
      </w:r>
      <w:r w:rsidR="00AF010E">
        <w:rPr>
          <w:noProof/>
        </w:rPr>
        <w:drawing>
          <wp:inline distT="0" distB="0" distL="0" distR="0" wp14:anchorId="786E4E51" wp14:editId="5AB05504">
            <wp:extent cx="7772400" cy="10058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_Case Stud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bookmarkStart w:id="0" w:name="_GoBack"/>
      <w:bookmarkEnd w:id="0"/>
    </w:p>
    <w:sectPr w:rsidR="00D2312F" w:rsidSect="00E234C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30A57"/>
    <w:multiLevelType w:val="multilevel"/>
    <w:tmpl w:val="D3840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CE"/>
    <w:rsid w:val="00156D23"/>
    <w:rsid w:val="001A54D7"/>
    <w:rsid w:val="002770F4"/>
    <w:rsid w:val="00536BC0"/>
    <w:rsid w:val="005E501F"/>
    <w:rsid w:val="008345DA"/>
    <w:rsid w:val="00993F1E"/>
    <w:rsid w:val="00AF010E"/>
    <w:rsid w:val="00D2312F"/>
    <w:rsid w:val="00D77AC2"/>
    <w:rsid w:val="00E2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61DD"/>
  <w15:chartTrackingRefBased/>
  <w15:docId w15:val="{711342F6-2E55-B54B-AA54-AFD5F3B5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Patnesky</dc:creator>
  <cp:keywords/>
  <dc:description/>
  <cp:lastModifiedBy>Shane Patnesky</cp:lastModifiedBy>
  <cp:revision>5</cp:revision>
  <dcterms:created xsi:type="dcterms:W3CDTF">2020-02-27T22:09:00Z</dcterms:created>
  <dcterms:modified xsi:type="dcterms:W3CDTF">2020-02-28T14:55:00Z</dcterms:modified>
</cp:coreProperties>
</file>